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Naše aktivity slouží především dětem. Bohužel náklady rostou rychleji, než je možné zvyšovat ceny pro účastníky, proto řadu záležitostí potřebujeme pokrýt ze sponzorských darů od solventních</w:t>
      </w:r>
      <w:r w:rsidR="00CA44F2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,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dobrých lidí. Je jedno, zda přispějete pětistovkou či budete-li se chtít stát partnerem či generálním sponzorem některé oblasti naší činnosti a poskytnout částku pětimístnou. Každá koruna nám pomůže. </w:t>
      </w:r>
      <w:r w:rsidR="00CA49DB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Pochopitelně vše lze podložit smlouvou o sponzorství. Vše o</w:t>
      </w:r>
      <w:r w:rsidR="004A7AB9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s</w:t>
      </w:r>
      <w:r w:rsidR="00CA49DB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tatní (například zviditelnění sponzora na našich akcích či webových stránkách) je otázkou individuální dohody. </w:t>
      </w:r>
      <w:proofErr w:type="gramStart"/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Pokud</w:t>
      </w:r>
      <w:proofErr w:type="gramEnd"/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Vás naše aktivity zaujaly a chtěli byste také přispět, pak Vám přináším několik okruhů, kde by Vaše peníze mohly pomoci: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>1. Celostátní setkání dětských country tanečních souborů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Pravidelná víkendová akce, kterou náš klub odstartoval v roce 1991 organizované dětské country taneční hnutí. Výukové semináře probíhají ve 4 tanečních halách současně, pod vedením našich i zahraničních lektorů. Součástí je soutěž představující několik desítek kategorií.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Na akci jezdí několik set tanečníků z celé ČR i ze Slovenska. 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Jedná se o finančně velmi náročnou </w:t>
      </w:r>
      <w:proofErr w:type="gramStart"/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záležitost a pokud</w:t>
      </w:r>
      <w:proofErr w:type="gramEnd"/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byste byli ochotni nám přispět, preferoval bych právě tuto akci.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Sponzorské peníze potřebujeme především na alespoň částečné pokrytí: 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a) pronájmu prostor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b) nákupu pohárů a cen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c) uhrazení odměn lektorům a porotcům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d) uhrazení cestovného pořadatelům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>2. Region Dance Party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Malé taneční akce pořádané naším klubem po celé ČR.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Jsou určeny i pro cizí taneční skupiny, nejen pro děti ze </w:t>
      </w:r>
      <w:proofErr w:type="spellStart"/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Šumaváčku</w:t>
      </w:r>
      <w:proofErr w:type="spellEnd"/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. 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Mají velký smysl – pozitivně se odrážejí na znalostech a schopnostech malých tanečníků. Součástí některých těchto akcí 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lastRenderedPageBreak/>
        <w:t>jsou i soutěže. Bohužel jsou regiony, kde je dětských tanečních souborů poskrovnu a tam je pořádání těchto malých akcí na samé hranici možnosti pořádání.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Sponzorské peníze potřebujeme především na alespoň částečné pokrytí: 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a) pronájmu prostor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b) nákupu pohárů a cen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c) uhrazení odměn lektorům a porotcům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>3</w:t>
      </w:r>
      <w:r w:rsidRPr="00034F30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 xml:space="preserve">. </w:t>
      </w:r>
      <w:r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>Pravidelná klubová činnost</w:t>
      </w:r>
    </w:p>
    <w:p w:rsid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Naší snahou je posouvat tanečníky našeho klubu vpřed. To se děje jednak pořádáním vlastních klubových soustředění, ale i častými výjezdy po celé ČR i do zahraničí.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Sponzorské peníze potřebujeme především na alespoň částečné pokrytí: 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 xml:space="preserve">a)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ubytování na akcích</w:t>
      </w:r>
    </w:p>
    <w:p w:rsid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 xml:space="preserve">b)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cestovného na akce</w:t>
      </w:r>
    </w:p>
    <w:p w:rsidR="003C7162" w:rsidRDefault="003C7162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 xml:space="preserve">c) doprovodného programu (vstupy </w:t>
      </w:r>
      <w:proofErr w:type="gramStart"/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do</w:t>
      </w:r>
      <w:proofErr w:type="gramEnd"/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</w:t>
      </w:r>
    </w:p>
    <w:p w:rsidR="003C7162" w:rsidRPr="00034F30" w:rsidRDefault="003C7162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                   památek apod.) při déle trvajících soustředěních</w:t>
      </w:r>
    </w:p>
    <w:p w:rsid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="003C7162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d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)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odměn lektorům, kteří přijedou na klubové </w:t>
      </w:r>
    </w:p>
    <w:p w:rsid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                 </w:t>
      </w:r>
      <w:r w:rsidR="00CA44F2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</w:t>
      </w:r>
      <w:r w:rsidR="003C7162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soustředění</w:t>
      </w:r>
    </w:p>
    <w:p w:rsidR="00CA44F2" w:rsidRDefault="00CA44F2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e) nákladů spojených s klubovými narozeninami</w:t>
      </w:r>
    </w:p>
    <w:p w:rsidR="00CA44F2" w:rsidRDefault="00CA44F2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 xml:space="preserve">f) nákladů spojených s graduací nejzkušenějších </w:t>
      </w:r>
    </w:p>
    <w:p w:rsidR="00CA44F2" w:rsidRDefault="00CA44F2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                  tanečníků</w:t>
      </w:r>
    </w:p>
    <w:p w:rsidR="00CA44F2" w:rsidRPr="00034F30" w:rsidRDefault="00CA44F2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>g) propagace a reklamy (kroniky, nábor nových členů)</w:t>
      </w: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</w:p>
    <w:p w:rsidR="006875F3" w:rsidRPr="00034F30" w:rsidRDefault="006875F3" w:rsidP="006875F3">
      <w:pPr>
        <w:spacing w:line="240" w:lineRule="auto"/>
        <w:contextualSpacing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>4</w:t>
      </w:r>
      <w:r w:rsidRPr="00034F30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 xml:space="preserve">. </w:t>
      </w:r>
      <w:r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>Integrace</w:t>
      </w:r>
    </w:p>
    <w:p w:rsidR="006875F3" w:rsidRDefault="006875F3" w:rsidP="006875F3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Máme v klubu tanečnici na invalidním vozíku, které je však velmi schopná</w:t>
      </w:r>
      <w:r w:rsidR="004E5679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a lze ji nadále rozvíjet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.</w:t>
      </w:r>
    </w:p>
    <w:p w:rsidR="006875F3" w:rsidRPr="00034F30" w:rsidRDefault="006875F3" w:rsidP="006875F3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Sponzorské peníze potřebujeme především na alespoň částečné pokrytí: 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 xml:space="preserve">a)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vstupné její a </w:t>
      </w:r>
      <w:r w:rsidR="00CA44F2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jejího </w:t>
      </w:r>
      <w:bookmarkStart w:id="0" w:name="_GoBack"/>
      <w:bookmarkEnd w:id="0"/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doprovodu na akce</w:t>
      </w:r>
    </w:p>
    <w:p w:rsidR="006875F3" w:rsidRDefault="006875F3" w:rsidP="006875F3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 xml:space="preserve">b)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ubytování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na akc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ích</w:t>
      </w:r>
    </w:p>
    <w:p w:rsidR="006875F3" w:rsidRPr="00034F30" w:rsidRDefault="006875F3" w:rsidP="006875F3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  <w:t xml:space="preserve">c) uhrazení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pronájmu prostor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při soustředěních</w:t>
      </w:r>
    </w:p>
    <w:p w:rsidR="006875F3" w:rsidRDefault="006875F3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ab/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>d</w:t>
      </w:r>
      <w:r w:rsidRPr="00034F30"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)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uhrazení odměn lektorům, kteří 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ji budou </w:t>
      </w:r>
    </w:p>
    <w:p w:rsidR="006875F3" w:rsidRDefault="006875F3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                   individuálně připravovat</w:t>
      </w:r>
      <w:r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  <w:t xml:space="preserve"> </w:t>
      </w:r>
    </w:p>
    <w:p w:rsidR="00CA44F2" w:rsidRDefault="00CA44F2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</w:p>
    <w:p w:rsidR="00CA44F2" w:rsidRPr="00CA44F2" w:rsidRDefault="00CA44F2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  <w:r w:rsidRPr="00CA44F2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>Na závěr:</w:t>
      </w:r>
    </w:p>
    <w:p w:rsidR="00CA44F2" w:rsidRPr="00CA44F2" w:rsidRDefault="00CA44F2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  <w:r w:rsidRPr="00CA44F2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 xml:space="preserve">Pokud jste dočetli až sem a máte chuť i možnost nám pomoci, kontaktujte mne e-mailem na prochna@centrum.cz, případně telefonicky na číslech 604 824 110, či 723 669 800. </w:t>
      </w:r>
    </w:p>
    <w:p w:rsidR="00CA44F2" w:rsidRPr="00CA44F2" w:rsidRDefault="00CA44F2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</w:p>
    <w:p w:rsidR="00CA44F2" w:rsidRPr="00CA44F2" w:rsidRDefault="00CA44F2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  <w:r w:rsidRPr="00CA44F2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>Předem děkuji!</w:t>
      </w:r>
    </w:p>
    <w:p w:rsidR="00CA44F2" w:rsidRPr="00CA44F2" w:rsidRDefault="00CA44F2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</w:p>
    <w:p w:rsidR="00CA44F2" w:rsidRPr="00CA44F2" w:rsidRDefault="00CA44F2" w:rsidP="006875F3">
      <w:pPr>
        <w:spacing w:line="240" w:lineRule="auto"/>
        <w:contextualSpacing/>
        <w:jc w:val="left"/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</w:pPr>
      <w:r w:rsidRPr="00CA44F2">
        <w:rPr>
          <w:rFonts w:ascii="Comic Sans MS" w:eastAsia="Times New Roman" w:hAnsi="Comic Sans MS" w:cs="Times New Roman"/>
          <w:b/>
          <w:bCs/>
          <w:iCs/>
          <w:sz w:val="30"/>
          <w:szCs w:val="30"/>
          <w:shd w:val="clear" w:color="auto" w:fill="FFFFFF"/>
          <w:lang w:eastAsia="cs-CZ"/>
        </w:rPr>
        <w:t xml:space="preserve">       Miroslav Procházka</w:t>
      </w:r>
    </w:p>
    <w:p w:rsidR="006875F3" w:rsidRPr="00034F30" w:rsidRDefault="006875F3" w:rsidP="006875F3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</w:p>
    <w:p w:rsidR="00034F30" w:rsidRPr="00034F30" w:rsidRDefault="00034F30" w:rsidP="00034F30">
      <w:pPr>
        <w:spacing w:line="240" w:lineRule="auto"/>
        <w:contextualSpacing/>
        <w:rPr>
          <w:rFonts w:ascii="Comic Sans MS" w:eastAsia="Times New Roman" w:hAnsi="Comic Sans MS" w:cs="Times New Roman"/>
          <w:bCs/>
          <w:iCs/>
          <w:sz w:val="30"/>
          <w:szCs w:val="30"/>
          <w:shd w:val="clear" w:color="auto" w:fill="FFFFFF"/>
          <w:lang w:eastAsia="cs-CZ"/>
        </w:rPr>
      </w:pPr>
    </w:p>
    <w:sectPr w:rsidR="00034F30" w:rsidRPr="0003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30"/>
    <w:rsid w:val="00034F30"/>
    <w:rsid w:val="003C7162"/>
    <w:rsid w:val="004A7AB9"/>
    <w:rsid w:val="004E5679"/>
    <w:rsid w:val="006875F3"/>
    <w:rsid w:val="006D5224"/>
    <w:rsid w:val="00CA44F2"/>
    <w:rsid w:val="00C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4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F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4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8</cp:revision>
  <dcterms:created xsi:type="dcterms:W3CDTF">2014-11-02T10:40:00Z</dcterms:created>
  <dcterms:modified xsi:type="dcterms:W3CDTF">2014-11-02T11:33:00Z</dcterms:modified>
</cp:coreProperties>
</file>